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4E642" w14:textId="0E642590" w:rsidR="00FF337F" w:rsidRDefault="00A70298">
      <w:r>
        <w:t>L</w:t>
      </w:r>
      <w:r w:rsidR="00FF337F">
        <w:t>ist of excess proceeds from tax sales:</w:t>
      </w:r>
    </w:p>
    <w:p w14:paraId="320EB088" w14:textId="78970C72" w:rsidR="00FF337F" w:rsidRDefault="00FF337F"/>
    <w:p w14:paraId="2C1FBF0C" w14:textId="5D04BCAE" w:rsidR="00416BD8" w:rsidRDefault="00416BD8">
      <w:r>
        <w:t>Cause No. 1895, Franklin County, et al vs. Mabel Sparks a/k/a Deanna Mae Sparks, et al</w:t>
      </w:r>
      <w:r>
        <w:tab/>
        <w:t xml:space="preserve">      $411.60</w:t>
      </w:r>
    </w:p>
    <w:p w14:paraId="51570ACD" w14:textId="70159D76" w:rsidR="00B6605A" w:rsidRDefault="00B6605A" w:rsidP="00B6605A">
      <w:pPr>
        <w:pStyle w:val="NoSpacing"/>
      </w:pPr>
      <w:r>
        <w:t>Cause No. 1844, Franklin County et al vs. Clayton Eggleston, A/K/A Clayton Lee Eggleston,</w:t>
      </w:r>
    </w:p>
    <w:p w14:paraId="353F6581" w14:textId="77777777" w:rsidR="00B6605A" w:rsidRDefault="00B6605A" w:rsidP="00B6605A">
      <w:pPr>
        <w:pStyle w:val="NoSpacing"/>
      </w:pPr>
      <w:proofErr w:type="gramStart"/>
      <w:r>
        <w:t>et</w:t>
      </w:r>
      <w:proofErr w:type="gramEnd"/>
      <w:r>
        <w:t xml:space="preserve"> 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$457.85</w:t>
      </w:r>
    </w:p>
    <w:p w14:paraId="336E54CA" w14:textId="77777777" w:rsidR="00B6605A" w:rsidRDefault="00B6605A" w:rsidP="00B6605A">
      <w:pPr>
        <w:pStyle w:val="NoSpacing"/>
      </w:pPr>
    </w:p>
    <w:p w14:paraId="7B71A2CF" w14:textId="29C41C79" w:rsidR="00B6605A" w:rsidRDefault="00B6605A" w:rsidP="00B6605A">
      <w:pPr>
        <w:pStyle w:val="NoSpacing"/>
      </w:pPr>
      <w:r>
        <w:t>Cause No. 1913, Franklin County et al vs. Paul Mattson, a/k/a Paul Edward Mattson, et al,  $1,270.81</w:t>
      </w:r>
    </w:p>
    <w:p w14:paraId="322E7E38" w14:textId="77777777" w:rsidR="00B6605A" w:rsidRDefault="00B6605A" w:rsidP="00B6605A">
      <w:pPr>
        <w:pStyle w:val="NoSpacing"/>
      </w:pPr>
    </w:p>
    <w:p w14:paraId="7B8DC4B4" w14:textId="40D0486D" w:rsidR="00B6605A" w:rsidRDefault="00B6605A" w:rsidP="00B6605A">
      <w:pPr>
        <w:pStyle w:val="NoSpacing"/>
      </w:pPr>
      <w:r>
        <w:t xml:space="preserve">Cause No. 1917, Franklin County et al vs. </w:t>
      </w:r>
      <w:proofErr w:type="spellStart"/>
      <w:r>
        <w:t>Resourcexchange</w:t>
      </w:r>
      <w:proofErr w:type="spellEnd"/>
      <w:r>
        <w:t xml:space="preserve">, </w:t>
      </w:r>
      <w:proofErr w:type="gramStart"/>
      <w:r>
        <w:t>LLC.,</w:t>
      </w:r>
      <w:proofErr w:type="gramEnd"/>
      <w:r>
        <w:t xml:space="preserve"> et al </w:t>
      </w:r>
      <w:r>
        <w:tab/>
      </w:r>
      <w:r>
        <w:tab/>
      </w:r>
      <w:r>
        <w:tab/>
        <w:t xml:space="preserve">     $570.21</w:t>
      </w:r>
    </w:p>
    <w:p w14:paraId="6353CBE7" w14:textId="77777777" w:rsidR="00B956D0" w:rsidRDefault="00B956D0" w:rsidP="00B6605A">
      <w:pPr>
        <w:pStyle w:val="NoSpacing"/>
      </w:pPr>
    </w:p>
    <w:p w14:paraId="20C252A2" w14:textId="0DE4065A" w:rsidR="00B956D0" w:rsidRDefault="00B956D0" w:rsidP="00B6605A">
      <w:pPr>
        <w:pStyle w:val="NoSpacing"/>
      </w:pPr>
      <w:r>
        <w:t>Cause No. 1919, Franklin County, et al vs. James Brown, a/k/a James Michael Brown, et al  $1,415.60</w:t>
      </w:r>
    </w:p>
    <w:p w14:paraId="398A68D2" w14:textId="77777777" w:rsidR="00B956D0" w:rsidRDefault="00B956D0" w:rsidP="00B6605A">
      <w:pPr>
        <w:pStyle w:val="NoSpacing"/>
      </w:pPr>
    </w:p>
    <w:p w14:paraId="035E4047" w14:textId="1830D388" w:rsidR="00FD5FE9" w:rsidRDefault="00FD5FE9" w:rsidP="00B6605A">
      <w:pPr>
        <w:pStyle w:val="NoSpacing"/>
      </w:pPr>
      <w:r>
        <w:t>Cause No. 1918</w:t>
      </w:r>
      <w:proofErr w:type="gramStart"/>
      <w:r>
        <w:t>,  Franklin</w:t>
      </w:r>
      <w:proofErr w:type="gramEnd"/>
      <w:r>
        <w:t xml:space="preserve"> County, et al vs. Kathrin </w:t>
      </w:r>
      <w:proofErr w:type="spellStart"/>
      <w:r>
        <w:t>Balog</w:t>
      </w:r>
      <w:proofErr w:type="spellEnd"/>
      <w:r>
        <w:t>, et al</w:t>
      </w:r>
      <w:r>
        <w:tab/>
      </w:r>
      <w:r>
        <w:tab/>
      </w:r>
      <w:r>
        <w:tab/>
      </w:r>
      <w:r>
        <w:tab/>
        <w:t xml:space="preserve">    $  327.84</w:t>
      </w:r>
    </w:p>
    <w:p w14:paraId="3F0D1343" w14:textId="77777777" w:rsidR="009320BF" w:rsidRDefault="009320BF" w:rsidP="00B6605A">
      <w:pPr>
        <w:pStyle w:val="NoSpacing"/>
      </w:pPr>
    </w:p>
    <w:p w14:paraId="73A8D657" w14:textId="455C3663" w:rsidR="009320BF" w:rsidRDefault="009320BF" w:rsidP="00B6605A">
      <w:pPr>
        <w:pStyle w:val="NoSpacing"/>
      </w:pPr>
      <w:r>
        <w:t>Cause No. 1889</w:t>
      </w:r>
      <w:proofErr w:type="gramStart"/>
      <w:r>
        <w:t>,  Franklin</w:t>
      </w:r>
      <w:proofErr w:type="gramEnd"/>
      <w:r>
        <w:t xml:space="preserve"> County vs. Jimmy Bates, et al</w:t>
      </w:r>
      <w:r>
        <w:tab/>
      </w:r>
      <w:r>
        <w:tab/>
      </w:r>
      <w:r>
        <w:tab/>
      </w:r>
      <w:r>
        <w:tab/>
      </w:r>
      <w:r>
        <w:tab/>
        <w:t>$24,412.01</w:t>
      </w:r>
    </w:p>
    <w:p w14:paraId="77968875" w14:textId="77777777" w:rsidR="000259C6" w:rsidRDefault="000259C6" w:rsidP="00B6605A">
      <w:pPr>
        <w:pStyle w:val="NoSpacing"/>
      </w:pPr>
    </w:p>
    <w:p w14:paraId="64FDDA4D" w14:textId="36EDC6D3" w:rsidR="000259C6" w:rsidRDefault="000259C6" w:rsidP="00B6605A">
      <w:pPr>
        <w:pStyle w:val="NoSpacing"/>
      </w:pPr>
      <w:r>
        <w:t>Cause No. 1946</w:t>
      </w:r>
      <w:proofErr w:type="gramStart"/>
      <w:r>
        <w:t>,  Franklin</w:t>
      </w:r>
      <w:proofErr w:type="gramEnd"/>
      <w:r>
        <w:t xml:space="preserve"> County, et al vs. Robert Lee Latham, et al</w:t>
      </w:r>
      <w:r>
        <w:tab/>
      </w:r>
      <w:r>
        <w:tab/>
      </w:r>
      <w:r>
        <w:tab/>
        <w:t>$        56.99</w:t>
      </w:r>
    </w:p>
    <w:p w14:paraId="30BBFD36" w14:textId="77777777" w:rsidR="000259C6" w:rsidRDefault="000259C6" w:rsidP="00B6605A">
      <w:pPr>
        <w:pStyle w:val="NoSpacing"/>
      </w:pPr>
    </w:p>
    <w:p w14:paraId="5AF16E0F" w14:textId="0A541FE0" w:rsidR="000259C6" w:rsidRDefault="000259C6" w:rsidP="00B6605A">
      <w:pPr>
        <w:pStyle w:val="NoSpacing"/>
      </w:pPr>
      <w:r>
        <w:t>Cause No. 1953</w:t>
      </w:r>
      <w:proofErr w:type="gramStart"/>
      <w:r>
        <w:t>,  Franklin</w:t>
      </w:r>
      <w:proofErr w:type="gramEnd"/>
      <w:r>
        <w:t xml:space="preserve"> County, et al vs. Edward Gossett, Jr., et al</w:t>
      </w:r>
      <w:r>
        <w:tab/>
      </w:r>
      <w:r>
        <w:tab/>
      </w:r>
      <w:r>
        <w:tab/>
        <w:t>$   7,847.01</w:t>
      </w:r>
    </w:p>
    <w:p w14:paraId="07D1BFEE" w14:textId="77777777" w:rsidR="002D5E59" w:rsidRDefault="002D5E59" w:rsidP="00B6605A">
      <w:pPr>
        <w:pStyle w:val="NoSpacing"/>
      </w:pPr>
    </w:p>
    <w:p w14:paraId="14BCD253" w14:textId="7622138A" w:rsidR="002D5E59" w:rsidRDefault="002D5E59" w:rsidP="00B6605A">
      <w:pPr>
        <w:pStyle w:val="NoSpacing"/>
      </w:pPr>
      <w:r>
        <w:t>Cause No. 1977, Franklin County, et al vs. Northrup, et al</w:t>
      </w:r>
      <w:r>
        <w:tab/>
      </w:r>
      <w:r>
        <w:tab/>
      </w:r>
      <w:r>
        <w:tab/>
      </w:r>
      <w:r>
        <w:tab/>
      </w:r>
      <w:proofErr w:type="gramStart"/>
      <w:r>
        <w:t>$  7,823.51</w:t>
      </w:r>
      <w:proofErr w:type="gramEnd"/>
    </w:p>
    <w:p w14:paraId="14548D52" w14:textId="77777777" w:rsidR="002D5E59" w:rsidRDefault="002D5E59" w:rsidP="00B6605A">
      <w:pPr>
        <w:pStyle w:val="NoSpacing"/>
      </w:pPr>
    </w:p>
    <w:p w14:paraId="0ABE43C1" w14:textId="2DC98887" w:rsidR="002D5E59" w:rsidRDefault="002D5E59" w:rsidP="00B6605A">
      <w:pPr>
        <w:pStyle w:val="NoSpacing"/>
      </w:pPr>
      <w:r>
        <w:t>Cause No. 1966</w:t>
      </w:r>
      <w:proofErr w:type="gramStart"/>
      <w:r>
        <w:t>,  Franklin</w:t>
      </w:r>
      <w:proofErr w:type="gramEnd"/>
      <w:r>
        <w:t xml:space="preserve"> County et al vs. Dena Ford Hamm, deceased et al</w:t>
      </w:r>
      <w:r>
        <w:tab/>
      </w:r>
      <w:r>
        <w:tab/>
        <w:t>$ 3,424.53</w:t>
      </w:r>
    </w:p>
    <w:p w14:paraId="7D973B44" w14:textId="77777777" w:rsidR="002D5E59" w:rsidRDefault="002D5E59" w:rsidP="00B6605A">
      <w:pPr>
        <w:pStyle w:val="NoSpacing"/>
      </w:pPr>
    </w:p>
    <w:p w14:paraId="27878161" w14:textId="13A4FF6D" w:rsidR="002D5E59" w:rsidRDefault="002D5E59" w:rsidP="00B6605A">
      <w:pPr>
        <w:pStyle w:val="NoSpacing"/>
      </w:pPr>
      <w:r>
        <w:t xml:space="preserve">Cause No. 1969, Franklin County, et al vs. Katrina Burris aka </w:t>
      </w:r>
      <w:proofErr w:type="spellStart"/>
      <w:r>
        <w:t>Auda</w:t>
      </w:r>
      <w:proofErr w:type="spellEnd"/>
      <w:r>
        <w:t xml:space="preserve"> Katrina Burris</w:t>
      </w:r>
      <w:r>
        <w:tab/>
      </w:r>
      <w:r>
        <w:tab/>
      </w:r>
      <w:proofErr w:type="gramStart"/>
      <w:r>
        <w:t>$  962.34</w:t>
      </w:r>
      <w:proofErr w:type="gramEnd"/>
    </w:p>
    <w:p w14:paraId="103D1D98" w14:textId="77777777" w:rsidR="002D5E59" w:rsidRDefault="002D5E59" w:rsidP="00B6605A">
      <w:pPr>
        <w:pStyle w:val="NoSpacing"/>
      </w:pPr>
    </w:p>
    <w:p w14:paraId="3BE7BCB5" w14:textId="2263DD7A" w:rsidR="002D5E59" w:rsidRDefault="002D5E59" w:rsidP="00B6605A">
      <w:pPr>
        <w:pStyle w:val="NoSpacing"/>
      </w:pPr>
      <w:r>
        <w:t>Cause No. 1970, City of Winnsboro, et al vs.  Mary M. Carlisle, et al</w:t>
      </w:r>
      <w:r>
        <w:tab/>
      </w:r>
      <w:r>
        <w:tab/>
      </w:r>
      <w:r>
        <w:tab/>
        <w:t>$ 1,684.12</w:t>
      </w:r>
    </w:p>
    <w:p w14:paraId="0F7C7A35" w14:textId="77777777" w:rsidR="002D5E59" w:rsidRDefault="002D5E59" w:rsidP="00B6605A">
      <w:pPr>
        <w:pStyle w:val="NoSpacing"/>
      </w:pPr>
    </w:p>
    <w:p w14:paraId="19DC126E" w14:textId="6854FEC8" w:rsidR="002D5E59" w:rsidRDefault="002D5E59" w:rsidP="00B6605A">
      <w:pPr>
        <w:pStyle w:val="NoSpacing"/>
      </w:pPr>
      <w:r>
        <w:t>Cause No. 1975</w:t>
      </w:r>
      <w:proofErr w:type="gramStart"/>
      <w:r>
        <w:t>,  Franklin</w:t>
      </w:r>
      <w:proofErr w:type="gramEnd"/>
      <w:r>
        <w:t xml:space="preserve"> County, et al vs. Connie Collins, et al</w:t>
      </w:r>
      <w:r>
        <w:tab/>
      </w:r>
      <w:r>
        <w:tab/>
        <w:t>tract 1</w:t>
      </w:r>
      <w:r>
        <w:tab/>
      </w:r>
      <w:r>
        <w:tab/>
        <w:t>$  159.57</w:t>
      </w:r>
    </w:p>
    <w:p w14:paraId="10CB7505" w14:textId="30E23DFB" w:rsidR="002D5E59" w:rsidRDefault="002D5E59" w:rsidP="00B6605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Tract 2</w:t>
      </w:r>
      <w:r>
        <w:tab/>
      </w:r>
      <w:r>
        <w:tab/>
        <w:t>$  159.57</w:t>
      </w:r>
      <w:bookmarkStart w:id="0" w:name="_GoBack"/>
      <w:bookmarkEnd w:id="0"/>
    </w:p>
    <w:p w14:paraId="7706A4D8" w14:textId="77777777" w:rsidR="002D5E59" w:rsidRDefault="002D5E59" w:rsidP="00B6605A">
      <w:pPr>
        <w:pStyle w:val="NoSpacing"/>
      </w:pPr>
    </w:p>
    <w:p w14:paraId="69D2D0FE" w14:textId="77777777" w:rsidR="002D5E59" w:rsidRDefault="002D5E59" w:rsidP="00B6605A">
      <w:pPr>
        <w:pStyle w:val="NoSpacing"/>
      </w:pPr>
    </w:p>
    <w:p w14:paraId="6F2C0D2F" w14:textId="77777777" w:rsidR="00B6605A" w:rsidRDefault="00B6605A" w:rsidP="00B6605A">
      <w:pPr>
        <w:pStyle w:val="NoSpacing"/>
      </w:pPr>
    </w:p>
    <w:p w14:paraId="4F9392B0" w14:textId="77777777" w:rsidR="00B6605A" w:rsidRDefault="00B6605A" w:rsidP="00B6605A">
      <w:pPr>
        <w:pStyle w:val="NoSpacing"/>
      </w:pPr>
    </w:p>
    <w:p w14:paraId="08C02D39" w14:textId="77777777" w:rsidR="00B6605A" w:rsidRDefault="00B6605A"/>
    <w:sectPr w:rsidR="00B66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7F"/>
    <w:rsid w:val="000259C6"/>
    <w:rsid w:val="002D5E59"/>
    <w:rsid w:val="00416BD8"/>
    <w:rsid w:val="00693546"/>
    <w:rsid w:val="009320BF"/>
    <w:rsid w:val="00A70298"/>
    <w:rsid w:val="00B6605A"/>
    <w:rsid w:val="00B956D0"/>
    <w:rsid w:val="00FD5FE9"/>
    <w:rsid w:val="00FF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9735C"/>
  <w15:chartTrackingRefBased/>
  <w15:docId w15:val="{33C0998B-3E94-4FD2-A599-2468905A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0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Jaggers</dc:creator>
  <cp:keywords/>
  <dc:description/>
  <cp:lastModifiedBy>Ellen Jaggers</cp:lastModifiedBy>
  <cp:revision>10</cp:revision>
  <dcterms:created xsi:type="dcterms:W3CDTF">2020-10-16T16:41:00Z</dcterms:created>
  <dcterms:modified xsi:type="dcterms:W3CDTF">2023-10-31T14:17:00Z</dcterms:modified>
</cp:coreProperties>
</file>